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ED" w:rsidRPr="008F294E" w:rsidRDefault="00F32CED" w:rsidP="00F32C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РАБОЧАЯ ПР</w:t>
      </w:r>
      <w:r w:rsidR="00595794" w:rsidRPr="008F294E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ОГРАММА ПО ОБЩЕСТВОЗНАНИЮ  ДЛЯ 9</w:t>
      </w:r>
      <w:r w:rsidRPr="008F294E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F32CED" w:rsidRPr="008F294E" w:rsidRDefault="00F32CED" w:rsidP="00F32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CB7D7C" w:rsidRPr="008F294E" w:rsidRDefault="00CB7D7C" w:rsidP="00CB7D7C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94E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CB7D7C" w:rsidRPr="008F294E" w:rsidRDefault="00CB7D7C" w:rsidP="00F32CED">
      <w:pPr>
        <w:pStyle w:val="1"/>
        <w:rPr>
          <w:rFonts w:ascii="Times New Roman" w:hAnsi="Times New Roman"/>
          <w:color w:val="1D1B11"/>
          <w:sz w:val="24"/>
          <w:szCs w:val="24"/>
        </w:rPr>
      </w:pP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</w:t>
      </w:r>
      <w:r w:rsidR="00F32CED" w:rsidRPr="008F294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 идентификация себя в качестве гражданина России,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 xml:space="preserve">- готовность и способность обучающихся к саморазвитию и самообразованию на основе мотивации к обучению и познанию; 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F32CED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 сформированность ответственного отношения к учению; уважительного отношения к труду, наличие опыта участия в социально значимом труде.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коммуникативной компетентности в общении и сотрудничестве со сверстниками, взрослыми в процессе образовательной, общественно- полезной, учебно-исследовательской, творческой и других видов деятельности.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морали)</w:t>
      </w:r>
    </w:p>
    <w:p w:rsidR="00B40CF9" w:rsidRPr="008F294E" w:rsidRDefault="00B40CF9" w:rsidP="00B40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40CF9" w:rsidRPr="008F294E" w:rsidRDefault="00B40CF9" w:rsidP="00B40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40CF9" w:rsidRPr="008F294E" w:rsidRDefault="00B40CF9" w:rsidP="00B40CF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40CF9" w:rsidRPr="008F294E" w:rsidRDefault="00B40CF9" w:rsidP="00F32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CF9" w:rsidRPr="008F294E" w:rsidRDefault="00F32CED" w:rsidP="00F32CED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</w:p>
    <w:p w:rsidR="00B40CF9" w:rsidRPr="008F294E" w:rsidRDefault="00B40CF9" w:rsidP="00B40CF9">
      <w:pPr>
        <w:spacing w:after="0" w:line="240" w:lineRule="auto"/>
        <w:ind w:left="56" w:right="-3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Регулятивные: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B40CF9" w:rsidRPr="008F294E" w:rsidRDefault="00B40CF9" w:rsidP="00B40CF9">
      <w:pPr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Познавательные: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деятельности;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последствия заданной причины, самостоятельно осуществляя причинно-следственный анализ;</w:t>
      </w:r>
    </w:p>
    <w:p w:rsidR="00B40CF9" w:rsidRPr="008F294E" w:rsidRDefault="00B40CF9" w:rsidP="00B40CF9">
      <w:pPr>
        <w:spacing w:after="0" w:line="240" w:lineRule="auto"/>
        <w:ind w:left="5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Коммуникативные: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B40CF9" w:rsidRPr="008F294E" w:rsidRDefault="00B40CF9" w:rsidP="00B40CF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40CF9" w:rsidRPr="008F294E" w:rsidRDefault="00B40CF9" w:rsidP="00B40CF9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свои действия и действия партнера, которые способствовали или препятствовали продуктивной коммуникации</w:t>
      </w:r>
    </w:p>
    <w:p w:rsidR="00B40CF9" w:rsidRPr="008F294E" w:rsidRDefault="00B40CF9" w:rsidP="00F32CED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CED" w:rsidRPr="008F294E" w:rsidRDefault="00F32CED" w:rsidP="00B40CF9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40CF9" w:rsidRPr="008F294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</w:t>
      </w:r>
      <w:r w:rsidRPr="008F294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-объяснять роль политики в жизни общества;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-различать и сравнивать различные формы правления, иллюстрировать их примерами;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-давать характеристику формам государственно-территориального устройства;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-различать различные типы политических режимов, раскрывать их основные признаки;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-раскрывать на конкретных примерах основные черты и принципы демократии;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-называть признаки политической партии, раскрывать их на конкретных примерах;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-характеризовать различные формы участия граждан в политической жизни.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-характеризовать государственное устройство Российской Федерации, описывать полномочия и компетенцию различных органов государственной власти и управления;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-описывать основные признаки любого государства, конкретизировать их на примерах прошлого и современности;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-характеризовать базовые черты избирательной системы в нашем обществе, основные проявления роли избирателя;</w:t>
      </w:r>
    </w:p>
    <w:p w:rsidR="00B40CF9" w:rsidRPr="008F294E" w:rsidRDefault="00B40CF9" w:rsidP="00B40CF9">
      <w:pPr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sz w:val="24"/>
          <w:szCs w:val="24"/>
        </w:rPr>
        <w:t>-различать факты и мнения в потоке информации.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систему российского законодательства;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-раскрывать особенности гражданской дееспособности несовершеннолетних;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гражданские правоотношения;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-раскрывать смысл права на труд;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-объяснять роль трудового договора;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-разъяснять на примерах особенности положения несовершеннолетних в трудовых отношениях;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права и обязанности супругов, родителей, детей;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особенности уголовного права и уголовных правоотношений;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-конкретизировать примерами виды преступлений и наказания за них;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-характеризовать специфику уголовной ответственности несовершеннолетних;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-раскрывать связь права на образование и обязанности получить образование;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B40CF9" w:rsidRPr="008F294E" w:rsidRDefault="00B40CF9" w:rsidP="00B40CF9">
      <w:pPr>
        <w:tabs>
          <w:tab w:val="left" w:pos="9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94E">
        <w:rPr>
          <w:rFonts w:ascii="Times New Roman" w:eastAsia="Times New Roman" w:hAnsi="Times New Roman" w:cs="Times New Roman"/>
          <w:bCs/>
          <w:sz w:val="24"/>
          <w:szCs w:val="24"/>
        </w:rPr>
        <w:t>-находить,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8F29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2CED" w:rsidRPr="008F294E" w:rsidRDefault="00F32CED" w:rsidP="00F32CED">
      <w:pPr>
        <w:pStyle w:val="a5"/>
        <w:rPr>
          <w:rFonts w:ascii="Times New Roman" w:hAnsi="Times New Roman"/>
          <w:sz w:val="24"/>
          <w:szCs w:val="24"/>
        </w:rPr>
      </w:pPr>
    </w:p>
    <w:p w:rsidR="00F32CED" w:rsidRPr="008F294E" w:rsidRDefault="00F32CED" w:rsidP="00F32C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7D7C" w:rsidRPr="008F294E" w:rsidRDefault="00CB7D7C" w:rsidP="00F32C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7D7C" w:rsidRPr="008F294E" w:rsidRDefault="00CB7D7C" w:rsidP="00CB7D7C">
      <w:pPr>
        <w:pStyle w:val="ab"/>
        <w:spacing w:before="100" w:beforeAutospacing="1" w:after="100" w:afterAutospacing="1" w:line="240" w:lineRule="auto"/>
        <w:ind w:left="360"/>
        <w:jc w:val="center"/>
        <w:rPr>
          <w:rFonts w:eastAsiaTheme="minorEastAsia"/>
          <w:b/>
          <w:color w:val="000000"/>
          <w:sz w:val="24"/>
          <w:szCs w:val="24"/>
        </w:rPr>
      </w:pPr>
      <w:r w:rsidRPr="008F294E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F32CED" w:rsidRPr="008F294E" w:rsidRDefault="00100461" w:rsidP="00CB7D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294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304D33" w:rsidRPr="008F294E" w:rsidRDefault="00304D33" w:rsidP="00304D33">
      <w:pPr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F294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Политическая сфера жизни общества</w:t>
      </w:r>
    </w:p>
    <w:p w:rsidR="00304D33" w:rsidRPr="008F294E" w:rsidRDefault="00304D33" w:rsidP="00304D33">
      <w:pPr>
        <w:tabs>
          <w:tab w:val="left" w:pos="1321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F294E">
        <w:rPr>
          <w:rFonts w:ascii="Times New Roman" w:hAnsi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8F294E">
        <w:rPr>
          <w:rFonts w:ascii="Times New Roman" w:hAnsi="Times New Roman"/>
          <w:i/>
          <w:sz w:val="24"/>
          <w:szCs w:val="24"/>
        </w:rPr>
        <w:t>Правовое государство.</w:t>
      </w:r>
      <w:r w:rsidRPr="008F294E">
        <w:rPr>
          <w:rFonts w:ascii="Times New Roman" w:hAnsi="Times New Roman"/>
          <w:sz w:val="24"/>
          <w:szCs w:val="24"/>
        </w:rPr>
        <w:t xml:space="preserve"> Местное самоуправление. </w:t>
      </w:r>
      <w:r w:rsidRPr="008F294E">
        <w:rPr>
          <w:rFonts w:ascii="Times New Roman" w:hAnsi="Times New Roman"/>
          <w:i/>
          <w:sz w:val="24"/>
          <w:szCs w:val="24"/>
        </w:rPr>
        <w:t>Межгосударственные отношения. Межгосударственные конфликты и способы их разрешения.</w:t>
      </w:r>
    </w:p>
    <w:p w:rsidR="00CB7D7C" w:rsidRPr="008F294E" w:rsidRDefault="00CB7D7C" w:rsidP="00CB7D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4D33" w:rsidRPr="008F294E" w:rsidRDefault="00304D33" w:rsidP="00304D33">
      <w:pPr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F294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304D33" w:rsidRPr="008F294E" w:rsidRDefault="00304D33" w:rsidP="00304D33">
      <w:pPr>
        <w:spacing w:line="360" w:lineRule="auto"/>
        <w:jc w:val="both"/>
        <w:rPr>
          <w:rFonts w:ascii="Times" w:eastAsia="Times New Roman" w:hAnsi="Times"/>
          <w:sz w:val="24"/>
          <w:szCs w:val="24"/>
          <w:lang w:eastAsia="ru-RU"/>
        </w:rPr>
      </w:pPr>
      <w:r w:rsidRPr="008F294E">
        <w:rPr>
          <w:rFonts w:ascii="Times New Roman" w:hAnsi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</w:t>
      </w:r>
      <w:r w:rsidRPr="008F294E">
        <w:rPr>
          <w:rFonts w:ascii="Times New Roman" w:hAnsi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Pr="008F294E">
        <w:rPr>
          <w:rFonts w:ascii="Times New Roman" w:hAnsi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Pr="008F294E">
        <w:rPr>
          <w:rFonts w:ascii="Times New Roman" w:hAnsi="Times New Roman"/>
          <w:bCs/>
          <w:sz w:val="24"/>
          <w:szCs w:val="24"/>
        </w:rPr>
        <w:t xml:space="preserve">Взаимоотношения органов государственной власти и граждан. </w:t>
      </w:r>
      <w:r w:rsidRPr="008F294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Способы взаимодействия с властью посредством электронного правительства.</w:t>
      </w:r>
      <w:r w:rsidRPr="008F294E">
        <w:rPr>
          <w:rFonts w:ascii="Times" w:eastAsia="Times New Roman" w:hAnsi="Times"/>
          <w:sz w:val="24"/>
          <w:szCs w:val="24"/>
          <w:lang w:eastAsia="ru-RU"/>
        </w:rPr>
        <w:t xml:space="preserve"> </w:t>
      </w:r>
      <w:r w:rsidRPr="008F294E">
        <w:rPr>
          <w:rFonts w:ascii="Times New Roman" w:hAnsi="Times New Roman"/>
          <w:bCs/>
          <w:sz w:val="24"/>
          <w:szCs w:val="24"/>
        </w:rPr>
        <w:t xml:space="preserve">Механизмы реализации и защиты прав и свобод человека и гражданина в РФ. </w:t>
      </w:r>
      <w:r w:rsidRPr="008F294E">
        <w:rPr>
          <w:rFonts w:ascii="Times New Roman" w:hAnsi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304D33" w:rsidRPr="008F294E" w:rsidRDefault="00304D33" w:rsidP="00304D33">
      <w:pPr>
        <w:spacing w:after="0"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F294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304D33" w:rsidRPr="006114EC" w:rsidRDefault="00304D33" w:rsidP="00304D33">
      <w:pPr>
        <w:tabs>
          <w:tab w:val="left" w:pos="111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294E">
        <w:rPr>
          <w:rFonts w:ascii="Times New Roman" w:hAnsi="Times New Roman"/>
          <w:bCs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</w:r>
      <w:r w:rsidRPr="008F294E">
        <w:rPr>
          <w:rFonts w:ascii="Times New Roman" w:hAnsi="Times New Roman"/>
          <w:sz w:val="24"/>
          <w:szCs w:val="24"/>
        </w:rPr>
        <w:t xml:space="preserve">Трудовой договор и его значение в </w:t>
      </w:r>
      <w:r w:rsidRPr="008F294E">
        <w:rPr>
          <w:rFonts w:ascii="Times New Roman" w:hAnsi="Times New Roman"/>
          <w:sz w:val="24"/>
          <w:szCs w:val="24"/>
        </w:rPr>
        <w:lastRenderedPageBreak/>
        <w:t>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</w:r>
      <w:r w:rsidRPr="008F294E">
        <w:rPr>
          <w:rFonts w:ascii="Times New Roman" w:hAnsi="Times New Roman"/>
          <w:bCs/>
          <w:sz w:val="24"/>
          <w:szCs w:val="24"/>
        </w:rPr>
        <w:t xml:space="preserve"> Уголовное право, основные понятия и принципы. </w:t>
      </w:r>
      <w:r w:rsidRPr="008F294E">
        <w:rPr>
          <w:rFonts w:ascii="Times New Roman" w:hAnsi="Times New Roman"/>
          <w:sz w:val="24"/>
          <w:szCs w:val="24"/>
        </w:rPr>
        <w:t xml:space="preserve">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</w:t>
      </w:r>
      <w:r w:rsidRPr="006114EC">
        <w:rPr>
          <w:rFonts w:ascii="Times New Roman" w:hAnsi="Times New Roman"/>
          <w:bCs/>
          <w:sz w:val="24"/>
          <w:szCs w:val="24"/>
        </w:rPr>
        <w:t>Международное гуманитарное право. Международно-правовая защита жертв вооруженных конфликтов.</w:t>
      </w:r>
    </w:p>
    <w:p w:rsidR="00304D33" w:rsidRDefault="00304D33" w:rsidP="00CB7D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114EC" w:rsidRDefault="006114EC" w:rsidP="006114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4EC" w:rsidRDefault="006114EC" w:rsidP="006114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4EC" w:rsidRDefault="006114EC" w:rsidP="006114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4EC" w:rsidRPr="0004462E" w:rsidRDefault="006114EC" w:rsidP="006114EC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6114EC" w:rsidRPr="004419ED" w:rsidRDefault="006114EC" w:rsidP="0061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4EC" w:rsidRPr="004419ED" w:rsidRDefault="006114EC" w:rsidP="0061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6114EC" w:rsidRPr="004419ED" w:rsidTr="006114EC">
        <w:trPr>
          <w:trHeight w:val="494"/>
        </w:trPr>
        <w:tc>
          <w:tcPr>
            <w:tcW w:w="682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114EC" w:rsidRPr="004419ED" w:rsidTr="006114EC">
        <w:trPr>
          <w:trHeight w:val="494"/>
        </w:trPr>
        <w:tc>
          <w:tcPr>
            <w:tcW w:w="682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  <w:tc>
          <w:tcPr>
            <w:tcW w:w="4586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6114EC" w:rsidRPr="004419ED" w:rsidTr="006114EC">
        <w:trPr>
          <w:trHeight w:val="494"/>
        </w:trPr>
        <w:tc>
          <w:tcPr>
            <w:tcW w:w="682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Гражданин и государство</w:t>
            </w:r>
          </w:p>
        </w:tc>
        <w:tc>
          <w:tcPr>
            <w:tcW w:w="4586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114EC" w:rsidRPr="004419ED" w:rsidTr="006114EC">
        <w:trPr>
          <w:trHeight w:val="494"/>
        </w:trPr>
        <w:tc>
          <w:tcPr>
            <w:tcW w:w="682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</w:tc>
        <w:tc>
          <w:tcPr>
            <w:tcW w:w="4586" w:type="dxa"/>
            <w:shd w:val="clear" w:color="auto" w:fill="auto"/>
          </w:tcPr>
          <w:p w:rsidR="006114EC" w:rsidRPr="004419ED" w:rsidRDefault="006114EC" w:rsidP="00611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</w:tbl>
    <w:p w:rsidR="006114EC" w:rsidRPr="004419ED" w:rsidRDefault="006114EC" w:rsidP="0061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4EC" w:rsidRPr="004419ED" w:rsidRDefault="006114EC" w:rsidP="0061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4EC" w:rsidRPr="004419ED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4EC" w:rsidRPr="004419ED" w:rsidRDefault="006114EC" w:rsidP="00611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4EC" w:rsidRDefault="006114EC" w:rsidP="006114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14EC" w:rsidRDefault="006114EC" w:rsidP="006114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14EC" w:rsidRPr="008F294E" w:rsidRDefault="006114EC" w:rsidP="00CB7D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CED" w:rsidRPr="008F294E" w:rsidRDefault="00F32CED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2CED" w:rsidRPr="008F294E" w:rsidRDefault="00F32CED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F32CED" w:rsidRPr="008F294E" w:rsidRDefault="00F32CED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7350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8F2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37C" w:rsidRPr="008F29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Котова О.А., Лискова Т.Е., Обществознание . 9</w:t>
      </w:r>
      <w:r w:rsidRPr="008F29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класс :  — М.: Просвещение</w:t>
      </w:r>
      <w:r w:rsidR="00B2537C" w:rsidRPr="008F29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, 2019</w:t>
      </w:r>
      <w:r w:rsidRPr="008F29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год)</w:t>
      </w:r>
    </w:p>
    <w:p w:rsidR="00F32CED" w:rsidRPr="008F294E" w:rsidRDefault="00F32CED" w:rsidP="00F32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86"/>
        <w:gridCol w:w="8844"/>
        <w:gridCol w:w="1276"/>
        <w:gridCol w:w="992"/>
        <w:gridCol w:w="1134"/>
        <w:gridCol w:w="29"/>
        <w:gridCol w:w="1814"/>
      </w:tblGrid>
      <w:tr w:rsidR="00F32CED" w:rsidRPr="008F294E" w:rsidTr="00AC3363">
        <w:trPr>
          <w:trHeight w:val="300"/>
        </w:trPr>
        <w:tc>
          <w:tcPr>
            <w:tcW w:w="909" w:type="dxa"/>
            <w:gridSpan w:val="2"/>
            <w:vMerge w:val="restart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844" w:type="dxa"/>
            <w:vMerge w:val="restart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276" w:type="dxa"/>
            <w:vMerge w:val="restart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2CED" w:rsidRPr="008F294E" w:rsidTr="00AC3363">
        <w:trPr>
          <w:trHeight w:val="304"/>
        </w:trPr>
        <w:tc>
          <w:tcPr>
            <w:tcW w:w="909" w:type="dxa"/>
            <w:gridSpan w:val="2"/>
            <w:vMerge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44" w:type="dxa"/>
            <w:vMerge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363" w:rsidRPr="008F294E" w:rsidTr="00AA3E1F">
        <w:trPr>
          <w:trHeight w:val="300"/>
        </w:trPr>
        <w:tc>
          <w:tcPr>
            <w:tcW w:w="14998" w:type="dxa"/>
            <w:gridSpan w:val="8"/>
          </w:tcPr>
          <w:p w:rsidR="00AC3363" w:rsidRPr="008F294E" w:rsidRDefault="004A01E6" w:rsidP="004A01E6">
            <w:pPr>
              <w:spacing w:after="0" w:line="360" w:lineRule="auto"/>
              <w:ind w:left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AC3363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Политика и власть. Роль политики в жизни общества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14"/>
        </w:trPr>
        <w:tc>
          <w:tcPr>
            <w:tcW w:w="823" w:type="dxa"/>
          </w:tcPr>
          <w:p w:rsidR="00F32CED" w:rsidRPr="008F294E" w:rsidRDefault="00AC3363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Государство, его существенные признаки. Функции государства. Внутренняя и внешняя политика государства.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14"/>
        </w:trPr>
        <w:tc>
          <w:tcPr>
            <w:tcW w:w="823" w:type="dxa"/>
          </w:tcPr>
          <w:p w:rsidR="00F32CED" w:rsidRPr="008F294E" w:rsidRDefault="00AC3363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Формы правления. Формы государственно-территориального устройства.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14"/>
        </w:trPr>
        <w:tc>
          <w:tcPr>
            <w:tcW w:w="823" w:type="dxa"/>
          </w:tcPr>
          <w:p w:rsidR="00244FF0" w:rsidRPr="008F294E" w:rsidRDefault="00AC3363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2"/>
          </w:tcPr>
          <w:p w:rsidR="00244FF0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Политический режим. Демократия, ее основные признаки и ценности.</w:t>
            </w:r>
          </w:p>
        </w:tc>
        <w:tc>
          <w:tcPr>
            <w:tcW w:w="1276" w:type="dxa"/>
          </w:tcPr>
          <w:p w:rsidR="00244FF0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AC3363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Участие граждан в политической жизни. Выборы и референдумы.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427"/>
        </w:trPr>
        <w:tc>
          <w:tcPr>
            <w:tcW w:w="823" w:type="dxa"/>
          </w:tcPr>
          <w:p w:rsidR="00F32CED" w:rsidRPr="008F294E" w:rsidRDefault="00820ED5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Разделение властей.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820ED5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820ED5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Опасность политического экстремизма.</w:t>
            </w:r>
          </w:p>
        </w:tc>
        <w:tc>
          <w:tcPr>
            <w:tcW w:w="1276" w:type="dxa"/>
          </w:tcPr>
          <w:p w:rsidR="00244FF0" w:rsidRPr="008F294E" w:rsidRDefault="004A01E6" w:rsidP="0024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820ED5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C9073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Гражданское общество. Правовое государство.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C90737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7806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Местное самоуправление.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C90737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30" w:type="dxa"/>
            <w:gridSpan w:val="2"/>
          </w:tcPr>
          <w:p w:rsidR="00F32CED" w:rsidRPr="008F294E" w:rsidRDefault="004A01E6" w:rsidP="008F294E">
            <w:pPr>
              <w:tabs>
                <w:tab w:val="left" w:pos="13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Межгосударственные отношения. Межгосударственные конфликты и способы их разрешения.</w:t>
            </w:r>
          </w:p>
        </w:tc>
        <w:tc>
          <w:tcPr>
            <w:tcW w:w="1276" w:type="dxa"/>
          </w:tcPr>
          <w:p w:rsidR="00F32CED" w:rsidRPr="008F294E" w:rsidRDefault="004A01E6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1E6" w:rsidRPr="008F294E" w:rsidTr="005C02DA">
        <w:trPr>
          <w:trHeight w:val="320"/>
        </w:trPr>
        <w:tc>
          <w:tcPr>
            <w:tcW w:w="14998" w:type="dxa"/>
            <w:gridSpan w:val="8"/>
          </w:tcPr>
          <w:p w:rsidR="004A01E6" w:rsidRPr="008F294E" w:rsidRDefault="004A01E6" w:rsidP="004A01E6">
            <w:pPr>
              <w:spacing w:after="0" w:line="360" w:lineRule="auto"/>
              <w:ind w:left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Гражданин и государство</w:t>
            </w:r>
          </w:p>
        </w:tc>
      </w:tr>
      <w:tr w:rsidR="00244FF0" w:rsidRPr="008F294E" w:rsidTr="00AC3363">
        <w:trPr>
          <w:trHeight w:val="384"/>
        </w:trPr>
        <w:tc>
          <w:tcPr>
            <w:tcW w:w="823" w:type="dxa"/>
          </w:tcPr>
          <w:p w:rsidR="00244FF0" w:rsidRPr="008F294E" w:rsidRDefault="004A01E6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7806EA">
            <w:pPr>
              <w:spacing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Наше государство – Российская Федерация. Конституция Российской Федерации – основной закон государства.</w:t>
            </w:r>
          </w:p>
        </w:tc>
        <w:tc>
          <w:tcPr>
            <w:tcW w:w="1276" w:type="dxa"/>
          </w:tcPr>
          <w:p w:rsidR="00244FF0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8F294E" w:rsidTr="00AC3363">
        <w:trPr>
          <w:trHeight w:val="300"/>
        </w:trPr>
        <w:tc>
          <w:tcPr>
            <w:tcW w:w="823" w:type="dxa"/>
          </w:tcPr>
          <w:p w:rsidR="00F32CED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gridSpan w:val="2"/>
          </w:tcPr>
          <w:p w:rsidR="00F32CED" w:rsidRPr="008F294E" w:rsidRDefault="0031695B" w:rsidP="007806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Конституционные основы государственного строя Российской Федерации.</w:t>
            </w:r>
          </w:p>
        </w:tc>
        <w:tc>
          <w:tcPr>
            <w:tcW w:w="1276" w:type="dxa"/>
          </w:tcPr>
          <w:p w:rsidR="00F32CED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8F294E" w:rsidRDefault="00F32CED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8F294E" w:rsidRDefault="00F32CED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C907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Россия – федеративное государство. Субъекты федерации.</w:t>
            </w:r>
          </w:p>
        </w:tc>
        <w:tc>
          <w:tcPr>
            <w:tcW w:w="1276" w:type="dxa"/>
          </w:tcPr>
          <w:p w:rsidR="00244FF0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7806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Органы государственной власти и управления в Российской Федерации.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7806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Президент Российской Федерации, его основные функции.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31695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Федеральное Собрание Российской Федерации.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7806E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30" w:type="dxa"/>
            <w:gridSpan w:val="2"/>
          </w:tcPr>
          <w:p w:rsidR="00244FF0" w:rsidRPr="008F294E" w:rsidRDefault="0031695B" w:rsidP="007806E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Судебная система Российской Федерации.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95B" w:rsidRPr="008F294E" w:rsidTr="00AC3363">
        <w:trPr>
          <w:trHeight w:val="300"/>
        </w:trPr>
        <w:tc>
          <w:tcPr>
            <w:tcW w:w="823" w:type="dxa"/>
          </w:tcPr>
          <w:p w:rsidR="0031695B" w:rsidRPr="008F294E" w:rsidRDefault="0031695B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294E"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30" w:type="dxa"/>
            <w:gridSpan w:val="2"/>
          </w:tcPr>
          <w:p w:rsidR="0031695B" w:rsidRPr="008F294E" w:rsidRDefault="0031695B" w:rsidP="00780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 xml:space="preserve">Взаимоотношения органов государственной власти и граждан. </w:t>
            </w:r>
            <w:r w:rsidRPr="008F294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Способы </w:t>
            </w:r>
            <w:r w:rsidRPr="008F294E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взаимодействия с властью посредством электронного правительства.</w:t>
            </w:r>
          </w:p>
        </w:tc>
        <w:tc>
          <w:tcPr>
            <w:tcW w:w="1276" w:type="dxa"/>
          </w:tcPr>
          <w:p w:rsidR="0031695B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31695B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31695B" w:rsidRPr="008F294E" w:rsidRDefault="0031695B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31695B" w:rsidRPr="008F294E" w:rsidRDefault="0031695B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95B" w:rsidRPr="008F294E" w:rsidTr="00AC3363">
        <w:trPr>
          <w:trHeight w:val="300"/>
        </w:trPr>
        <w:tc>
          <w:tcPr>
            <w:tcW w:w="823" w:type="dxa"/>
          </w:tcPr>
          <w:p w:rsidR="0031695B" w:rsidRPr="008F294E" w:rsidRDefault="0031695B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8F294E"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2"/>
          </w:tcPr>
          <w:p w:rsidR="0031695B" w:rsidRPr="008F294E" w:rsidRDefault="0031695B" w:rsidP="008F294E">
            <w:pPr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 xml:space="preserve">Механизмы реализации и защиты прав и свобод человека и гражданина в РФ. </w:t>
            </w:r>
            <w:r w:rsidRPr="008F294E">
              <w:rPr>
                <w:rFonts w:ascii="Times New Roman" w:hAnsi="Times New Roman"/>
                <w:sz w:val="24"/>
                <w:szCs w:val="24"/>
              </w:rPr>
              <w:t>Основные международные документы о правах человека и правах ребенка</w:t>
            </w:r>
          </w:p>
        </w:tc>
        <w:tc>
          <w:tcPr>
            <w:tcW w:w="1276" w:type="dxa"/>
          </w:tcPr>
          <w:p w:rsidR="0031695B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1695B" w:rsidRPr="008F294E" w:rsidRDefault="0031695B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31695B" w:rsidRPr="008F294E" w:rsidRDefault="0031695B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31695B" w:rsidRPr="008F294E" w:rsidRDefault="0031695B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80C" w:rsidRPr="008F294E" w:rsidTr="00A90D07">
        <w:trPr>
          <w:trHeight w:val="300"/>
        </w:trPr>
        <w:tc>
          <w:tcPr>
            <w:tcW w:w="14998" w:type="dxa"/>
            <w:gridSpan w:val="8"/>
          </w:tcPr>
          <w:p w:rsidR="00BA380C" w:rsidRPr="008F294E" w:rsidRDefault="0031695B" w:rsidP="0031695B">
            <w:pPr>
              <w:spacing w:after="0" w:line="360" w:lineRule="auto"/>
              <w:ind w:left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F294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                                                   Основы российского законодательства</w:t>
            </w: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Система российского законодательства. Источники права. Нормативный правовой акт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Правоотношения. Гражданские правоотношения. Правоспособность и дееспособность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Признаки и виды правонарушений. Понятие, виды и функции юридической ответственности. Презумпция невиновности.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114EC" w:rsidRPr="008F294E">
              <w:rPr>
                <w:rFonts w:ascii="Times New Roman" w:hAnsi="Times New Roman"/>
                <w:bCs/>
                <w:sz w:val="24"/>
                <w:szCs w:val="24"/>
              </w:rPr>
              <w:t>Способы защиты гражданских прав.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Основные виды гражданско-правовых договоров. Право собственности.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8F294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Права потребителей, защита прав потребителей.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 xml:space="preserve">Право на труд и трудовые правоотношения. </w:t>
            </w:r>
            <w:r w:rsidRPr="008F294E">
              <w:rPr>
                <w:rFonts w:ascii="Times New Roman" w:hAnsi="Times New Roman"/>
                <w:sz w:val="24"/>
                <w:szCs w:val="24"/>
              </w:rPr>
              <w:t>Трудовой договор и его значение в регулировании трудовой деятельности человека. Особенности регулирования труда работников в возрасте до 18 лет.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Семья под защитой государства. Права и обязанности детей и родителей. Защита интересов и прав детей, оставшихся без попечения родителей.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Особенности административно-правовых отношений. Административные правонарушения. Виды административного наказания.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8F294E" w:rsidTr="00AC3363">
        <w:trPr>
          <w:trHeight w:val="300"/>
        </w:trPr>
        <w:tc>
          <w:tcPr>
            <w:tcW w:w="823" w:type="dxa"/>
          </w:tcPr>
          <w:p w:rsidR="00244FF0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30" w:type="dxa"/>
            <w:gridSpan w:val="2"/>
          </w:tcPr>
          <w:p w:rsidR="00244FF0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 xml:space="preserve">Уголовное право, основные понятия и принципы. </w:t>
            </w:r>
            <w:r w:rsidRPr="008F294E">
              <w:rPr>
                <w:rFonts w:ascii="Times New Roman" w:hAnsi="Times New Roman"/>
                <w:sz w:val="24"/>
                <w:szCs w:val="24"/>
              </w:rPr>
              <w:t>Понятие и виды преступлений. Необходимая оборона. Цели наказания. Виды наказаний. Особенности уголовной ответственности и наказания несовершеннолетних.</w:t>
            </w:r>
          </w:p>
        </w:tc>
        <w:tc>
          <w:tcPr>
            <w:tcW w:w="1276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8F294E" w:rsidRDefault="00244FF0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8F294E" w:rsidRDefault="00244FF0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FA5" w:rsidRPr="008F294E" w:rsidTr="00AC3363">
        <w:trPr>
          <w:trHeight w:val="300"/>
        </w:trPr>
        <w:tc>
          <w:tcPr>
            <w:tcW w:w="823" w:type="dxa"/>
          </w:tcPr>
          <w:p w:rsidR="00C13FA5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0" w:type="dxa"/>
            <w:gridSpan w:val="2"/>
          </w:tcPr>
          <w:p w:rsidR="00C13FA5" w:rsidRPr="008F294E" w:rsidRDefault="008F294E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sz w:val="24"/>
                <w:szCs w:val="24"/>
              </w:rPr>
              <w:t>Правовое регулирование в сфере образования.</w:t>
            </w:r>
          </w:p>
        </w:tc>
        <w:tc>
          <w:tcPr>
            <w:tcW w:w="1276" w:type="dxa"/>
          </w:tcPr>
          <w:p w:rsidR="00C13FA5" w:rsidRPr="008F294E" w:rsidRDefault="004F3E01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13FA5" w:rsidRPr="008F294E" w:rsidRDefault="00C13FA5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FA5" w:rsidRPr="008F294E" w:rsidTr="00AC3363">
        <w:trPr>
          <w:trHeight w:val="300"/>
        </w:trPr>
        <w:tc>
          <w:tcPr>
            <w:tcW w:w="823" w:type="dxa"/>
          </w:tcPr>
          <w:p w:rsidR="00C13FA5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0" w:type="dxa"/>
            <w:gridSpan w:val="2"/>
          </w:tcPr>
          <w:p w:rsidR="00C13FA5" w:rsidRPr="008F294E" w:rsidRDefault="006114EC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hAnsi="Times New Roman"/>
                <w:bCs/>
                <w:sz w:val="24"/>
                <w:szCs w:val="24"/>
              </w:rPr>
              <w:t>Международное гуманитарное право. Международно-правовая защита жертв вооруженных конфликтов.</w:t>
            </w:r>
          </w:p>
        </w:tc>
        <w:tc>
          <w:tcPr>
            <w:tcW w:w="1276" w:type="dxa"/>
          </w:tcPr>
          <w:p w:rsidR="00C13FA5" w:rsidRPr="008F294E" w:rsidRDefault="004F3E01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13FA5" w:rsidRPr="008F294E" w:rsidRDefault="00C13FA5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FA5" w:rsidRPr="008F294E" w:rsidTr="00AC3363">
        <w:trPr>
          <w:trHeight w:val="300"/>
        </w:trPr>
        <w:tc>
          <w:tcPr>
            <w:tcW w:w="823" w:type="dxa"/>
          </w:tcPr>
          <w:p w:rsidR="00C13FA5" w:rsidRPr="008F294E" w:rsidRDefault="006114EC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0" w:type="dxa"/>
            <w:gridSpan w:val="2"/>
          </w:tcPr>
          <w:p w:rsidR="00C13FA5" w:rsidRPr="008F294E" w:rsidRDefault="006114EC" w:rsidP="008F294E">
            <w:pPr>
              <w:tabs>
                <w:tab w:val="left" w:pos="1114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94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Итоговое обобщение</w:t>
            </w: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C13FA5" w:rsidRPr="008F294E" w:rsidRDefault="004F3E01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13FA5" w:rsidRPr="008F294E" w:rsidRDefault="00C13FA5" w:rsidP="00780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C13FA5" w:rsidRPr="008F294E" w:rsidRDefault="00C13FA5" w:rsidP="0078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CED" w:rsidRPr="008F294E" w:rsidRDefault="00F32CED" w:rsidP="00F32CE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807F39" w:rsidRPr="008F294E" w:rsidRDefault="00807F39">
      <w:pPr>
        <w:rPr>
          <w:sz w:val="24"/>
          <w:szCs w:val="24"/>
        </w:rPr>
      </w:pPr>
    </w:p>
    <w:sectPr w:rsidR="00807F39" w:rsidRPr="008F294E" w:rsidSect="00CB7D7C">
      <w:footerReference w:type="default" r:id="rId7"/>
      <w:pgSz w:w="16838" w:h="11906" w:orient="landscape"/>
      <w:pgMar w:top="850" w:right="962" w:bottom="993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96" w:rsidRDefault="00CF2796" w:rsidP="00F32CED">
      <w:pPr>
        <w:spacing w:after="0" w:line="240" w:lineRule="auto"/>
      </w:pPr>
      <w:r>
        <w:separator/>
      </w:r>
    </w:p>
  </w:endnote>
  <w:endnote w:type="continuationSeparator" w:id="0">
    <w:p w:rsidR="00CF2796" w:rsidRDefault="00CF2796" w:rsidP="00F3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952243"/>
      <w:docPartObj>
        <w:docPartGallery w:val="Page Numbers (Bottom of Page)"/>
        <w:docPartUnique/>
      </w:docPartObj>
    </w:sdtPr>
    <w:sdtEndPr/>
    <w:sdtContent>
      <w:p w:rsidR="00296698" w:rsidRDefault="00A145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506">
          <w:rPr>
            <w:noProof/>
          </w:rPr>
          <w:t>6</w:t>
        </w:r>
        <w:r>
          <w:fldChar w:fldCharType="end"/>
        </w:r>
      </w:p>
    </w:sdtContent>
  </w:sdt>
  <w:p w:rsidR="00D3531F" w:rsidRDefault="00CF27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96" w:rsidRDefault="00CF2796" w:rsidP="00F32CED">
      <w:pPr>
        <w:spacing w:after="0" w:line="240" w:lineRule="auto"/>
      </w:pPr>
      <w:r>
        <w:separator/>
      </w:r>
    </w:p>
  </w:footnote>
  <w:footnote w:type="continuationSeparator" w:id="0">
    <w:p w:rsidR="00CF2796" w:rsidRDefault="00CF2796" w:rsidP="00F32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ED"/>
    <w:rsid w:val="00100461"/>
    <w:rsid w:val="00105D4E"/>
    <w:rsid w:val="00244FF0"/>
    <w:rsid w:val="00304D33"/>
    <w:rsid w:val="0031695B"/>
    <w:rsid w:val="004A01E6"/>
    <w:rsid w:val="004F3E01"/>
    <w:rsid w:val="004F5260"/>
    <w:rsid w:val="00595794"/>
    <w:rsid w:val="006114EC"/>
    <w:rsid w:val="00654CF9"/>
    <w:rsid w:val="00773506"/>
    <w:rsid w:val="00807F39"/>
    <w:rsid w:val="00820ED5"/>
    <w:rsid w:val="008F294E"/>
    <w:rsid w:val="00A14548"/>
    <w:rsid w:val="00AC3363"/>
    <w:rsid w:val="00B2537C"/>
    <w:rsid w:val="00B40CF9"/>
    <w:rsid w:val="00B43969"/>
    <w:rsid w:val="00B90D46"/>
    <w:rsid w:val="00BA380C"/>
    <w:rsid w:val="00C03DDF"/>
    <w:rsid w:val="00C13FA5"/>
    <w:rsid w:val="00C678D6"/>
    <w:rsid w:val="00C90737"/>
    <w:rsid w:val="00CB7D7C"/>
    <w:rsid w:val="00CD475A"/>
    <w:rsid w:val="00CF2796"/>
    <w:rsid w:val="00E37F2A"/>
    <w:rsid w:val="00F32CED"/>
    <w:rsid w:val="00FD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3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32CE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qFormat/>
    <w:rsid w:val="00F32C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rsid w:val="00F32C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F32C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F32CED"/>
    <w:rPr>
      <w:rFonts w:ascii="Calibri" w:eastAsia="Times New Roman" w:hAnsi="Calibri" w:cs="Times New Roman"/>
    </w:rPr>
  </w:style>
  <w:style w:type="character" w:customStyle="1" w:styleId="895pt">
    <w:name w:val="Основной текст (8) + 9;5 pt;Полужирный"/>
    <w:basedOn w:val="a0"/>
    <w:rsid w:val="00F32CE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F3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2CED"/>
  </w:style>
  <w:style w:type="paragraph" w:styleId="a9">
    <w:name w:val="Balloon Text"/>
    <w:basedOn w:val="a"/>
    <w:link w:val="aa"/>
    <w:uiPriority w:val="99"/>
    <w:semiHidden/>
    <w:unhideWhenUsed/>
    <w:rsid w:val="00C0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DDF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CB7D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b">
    <w:name w:val="List Paragraph"/>
    <w:basedOn w:val="a"/>
    <w:uiPriority w:val="34"/>
    <w:qFormat/>
    <w:rsid w:val="00CB7D7C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3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32CE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qFormat/>
    <w:rsid w:val="00F32C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rsid w:val="00F32C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F32C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F32CED"/>
    <w:rPr>
      <w:rFonts w:ascii="Calibri" w:eastAsia="Times New Roman" w:hAnsi="Calibri" w:cs="Times New Roman"/>
    </w:rPr>
  </w:style>
  <w:style w:type="character" w:customStyle="1" w:styleId="895pt">
    <w:name w:val="Основной текст (8) + 9;5 pt;Полужирный"/>
    <w:basedOn w:val="a0"/>
    <w:rsid w:val="00F32CE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F3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2CED"/>
  </w:style>
  <w:style w:type="paragraph" w:styleId="a9">
    <w:name w:val="Balloon Text"/>
    <w:basedOn w:val="a"/>
    <w:link w:val="aa"/>
    <w:uiPriority w:val="99"/>
    <w:semiHidden/>
    <w:unhideWhenUsed/>
    <w:rsid w:val="00C0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DDF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CB7D7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b">
    <w:name w:val="List Paragraph"/>
    <w:basedOn w:val="a"/>
    <w:uiPriority w:val="34"/>
    <w:qFormat/>
    <w:rsid w:val="00CB7D7C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Школа Учитель</cp:lastModifiedBy>
  <cp:revision>11</cp:revision>
  <cp:lastPrinted>2018-10-14T16:42:00Z</cp:lastPrinted>
  <dcterms:created xsi:type="dcterms:W3CDTF">2018-10-14T15:29:00Z</dcterms:created>
  <dcterms:modified xsi:type="dcterms:W3CDTF">2021-03-10T04:17:00Z</dcterms:modified>
</cp:coreProperties>
</file>